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BC3" w:rsidRPr="00C90043" w:rsidRDefault="000E7BC3" w:rsidP="000E7BC3">
      <w:pPr>
        <w:pStyle w:val="Header"/>
        <w:rPr>
          <w:rFonts w:cs="Arial"/>
          <w:sz w:val="24"/>
          <w:szCs w:val="24"/>
          <w:lang w:val="de-DE"/>
        </w:rPr>
      </w:pPr>
      <w:r w:rsidRPr="000F5BDE">
        <w:rPr>
          <w:rFonts w:cs="Arial"/>
          <w:sz w:val="24"/>
          <w:szCs w:val="24"/>
        </w:rPr>
        <w:t>3GPP TSG-RAN WG4 Meeting #8</w:t>
      </w:r>
      <w:r w:rsidRPr="000F5BDE">
        <w:rPr>
          <w:rFonts w:cs="Arial"/>
          <w:sz w:val="24"/>
          <w:szCs w:val="24"/>
          <w:lang w:eastAsia="ja-JP"/>
        </w:rPr>
        <w:t>7</w:t>
      </w:r>
      <w:r>
        <w:rPr>
          <w:rFonts w:cs="Arial"/>
          <w:color w:val="000000"/>
          <w:sz w:val="24"/>
          <w:szCs w:val="24"/>
        </w:rPr>
        <w:tab/>
      </w:r>
      <w:r>
        <w:rPr>
          <w:rFonts w:cs="Arial"/>
          <w:color w:val="000000"/>
          <w:sz w:val="24"/>
          <w:szCs w:val="24"/>
        </w:rPr>
        <w:tab/>
      </w:r>
      <w:r>
        <w:rPr>
          <w:rFonts w:cs="Arial"/>
          <w:sz w:val="24"/>
          <w:szCs w:val="24"/>
          <w:lang w:val="de-DE"/>
        </w:rPr>
        <w:tab/>
      </w:r>
      <w:r w:rsidRPr="00C90043"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 w:rsidR="00643B38" w:rsidRPr="00643B38">
        <w:rPr>
          <w:rFonts w:cs="Arial"/>
          <w:bCs/>
          <w:color w:val="808080"/>
          <w:sz w:val="26"/>
          <w:szCs w:val="26"/>
        </w:rPr>
        <w:t>R4-1807427</w:t>
      </w:r>
    </w:p>
    <w:p w:rsidR="000E7BC3" w:rsidRDefault="000E7BC3" w:rsidP="000E7BC3">
      <w:pPr>
        <w:spacing w:after="120"/>
        <w:ind w:left="1985" w:hanging="1985"/>
        <w:rPr>
          <w:rFonts w:ascii="Arial" w:eastAsia="MS Mincho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Busan, Korea, 21 - 25 May 2018</w:t>
      </w:r>
    </w:p>
    <w:p w:rsidR="000E7BC3" w:rsidRDefault="000E7BC3" w:rsidP="000E7BC3">
      <w:pPr>
        <w:pStyle w:val="Header"/>
        <w:rPr>
          <w:b w:val="0"/>
          <w:sz w:val="24"/>
        </w:rPr>
      </w:pPr>
    </w:p>
    <w:p w:rsidR="000E7BC3" w:rsidRDefault="000E7BC3" w:rsidP="000E7BC3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NXP Semiconductors</w:t>
      </w:r>
    </w:p>
    <w:p w:rsidR="000E7BC3" w:rsidRDefault="000E7BC3" w:rsidP="000E7BC3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 w:rsidR="00DD6B7E">
        <w:rPr>
          <w:rFonts w:ascii="Arial" w:hAnsi="Arial"/>
          <w:sz w:val="24"/>
          <w:lang w:val="en-US"/>
        </w:rPr>
        <w:t xml:space="preserve"> </w:t>
      </w:r>
      <w:r w:rsidR="00DD6B7E">
        <w:rPr>
          <w:rFonts w:ascii="Arial" w:hAnsi="Arial"/>
          <w:sz w:val="24"/>
          <w:lang w:val="en-US"/>
        </w:rPr>
        <w:tab/>
        <w:t>Peak EIRP of Type 2 and 3 UE</w:t>
      </w:r>
    </w:p>
    <w:p w:rsidR="000E7BC3" w:rsidRPr="006C4F7C" w:rsidRDefault="000E7BC3" w:rsidP="000E7BC3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="00C51D3A">
        <w:rPr>
          <w:rFonts w:ascii="Arial" w:hAnsi="Arial"/>
          <w:sz w:val="24"/>
          <w:lang w:val="en-US"/>
        </w:rPr>
        <w:tab/>
        <w:t>7.5.7.2</w:t>
      </w:r>
      <w:bookmarkStart w:id="0" w:name="_GoBack"/>
      <w:bookmarkEnd w:id="0"/>
    </w:p>
    <w:p w:rsidR="000E7BC3" w:rsidRPr="00200753" w:rsidRDefault="000E7BC3" w:rsidP="000E7BC3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Approval</w:t>
      </w:r>
    </w:p>
    <w:p w:rsidR="000E7BC3" w:rsidRDefault="000E7BC3" w:rsidP="000E7BC3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:rsidR="000E7BC3" w:rsidRDefault="000E7BC3" w:rsidP="000E7BC3">
      <w:pPr>
        <w:jc w:val="both"/>
        <w:rPr>
          <w:lang w:val="en-US"/>
        </w:rPr>
      </w:pPr>
      <w:r>
        <w:rPr>
          <w:lang w:val="en-US"/>
        </w:rPr>
        <w:t xml:space="preserve">In WG4#86-bis a WF on types of UE in FR2 was captured [1]. All FR2 UEs were segregated broadly into 4 different types while distinguishing them by minimum peak EIRP. Alternatively, it may be stated that the UEs were agreed to be of 4 different power classes. </w:t>
      </w:r>
    </w:p>
    <w:p w:rsidR="000E7BC3" w:rsidRPr="00952D40" w:rsidRDefault="000E7BC3" w:rsidP="000E7BC3">
      <w:pPr>
        <w:jc w:val="center"/>
        <w:rPr>
          <w:sz w:val="16"/>
          <w:szCs w:val="16"/>
        </w:rPr>
      </w:pPr>
      <w:r w:rsidRPr="00952D40">
        <w:rPr>
          <w:sz w:val="16"/>
          <w:szCs w:val="16"/>
          <w:lang w:val="en-US"/>
        </w:rPr>
        <w:t xml:space="preserve">Table 1: </w:t>
      </w:r>
      <w:r w:rsidRPr="00952D40">
        <w:rPr>
          <w:bCs/>
          <w:sz w:val="16"/>
          <w:szCs w:val="16"/>
        </w:rPr>
        <w:t>NR FR2 UE Type summary [1]</w:t>
      </w:r>
    </w:p>
    <w:p w:rsidR="000E7BC3" w:rsidRDefault="000E7BC3" w:rsidP="000E7BC3">
      <w:pPr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9D07AAF" wp14:editId="5DFF6ACE">
            <wp:extent cx="6112021" cy="1195018"/>
            <wp:effectExtent l="0" t="0" r="317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3292" cy="12089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7BC3" w:rsidRPr="008F64EC" w:rsidRDefault="000E7BC3" w:rsidP="000E7BC3">
      <w:pPr>
        <w:jc w:val="both"/>
        <w:rPr>
          <w:sz w:val="16"/>
          <w:szCs w:val="16"/>
          <w:lang w:val="en-US"/>
        </w:rPr>
      </w:pPr>
      <w:r w:rsidRPr="008F64EC">
        <w:rPr>
          <w:b/>
          <w:bCs/>
          <w:sz w:val="16"/>
          <w:szCs w:val="16"/>
        </w:rPr>
        <w:t>*Note: these notes are meant to illustrate examples that have the requirements listed, other examples are not precluded</w:t>
      </w:r>
    </w:p>
    <w:p w:rsidR="000E7BC3" w:rsidRDefault="000E7BC3" w:rsidP="000E7BC3">
      <w:pPr>
        <w:jc w:val="both"/>
        <w:rPr>
          <w:lang w:val="en-US"/>
        </w:rPr>
      </w:pPr>
      <w:r>
        <w:rPr>
          <w:lang w:val="en-US"/>
        </w:rPr>
        <w:t>Additional requirement on Spherical coverage was also depicted in this table to each power class. Email discussion has proposed that each UE type has one-to-one correspondence with a min peak EIRP (power class) in Rel-15 and thus may be distinguished without “Spherical class”. It may also be noted that the 4 UE types would not preclude examples other than that stated in “Comments” columns.  In this contribution, minimum peak EIRP of type</w:t>
      </w:r>
      <w:r w:rsidR="00457A4A">
        <w:rPr>
          <w:lang w:val="en-US"/>
        </w:rPr>
        <w:t>s</w:t>
      </w:r>
      <w:r>
        <w:rPr>
          <w:lang w:val="en-US"/>
        </w:rPr>
        <w:t xml:space="preserve"> </w:t>
      </w:r>
      <w:r w:rsidR="00457A4A">
        <w:rPr>
          <w:lang w:val="en-US"/>
        </w:rPr>
        <w:t>2 and 3 UE (power class 2 and 3</w:t>
      </w:r>
      <w:r>
        <w:rPr>
          <w:lang w:val="en-US"/>
        </w:rPr>
        <w:t xml:space="preserve">) </w:t>
      </w:r>
      <w:r w:rsidR="004303B1">
        <w:rPr>
          <w:lang w:val="en-US"/>
        </w:rPr>
        <w:t>have</w:t>
      </w:r>
      <w:r>
        <w:rPr>
          <w:lang w:val="en-US"/>
        </w:rPr>
        <w:t xml:space="preserve"> been proposed for approval.</w:t>
      </w:r>
    </w:p>
    <w:p w:rsidR="000E7BC3" w:rsidRDefault="000E7BC3" w:rsidP="000E7BC3">
      <w:pPr>
        <w:pStyle w:val="Heading1"/>
        <w:rPr>
          <w:lang w:val="en-US"/>
        </w:rPr>
      </w:pPr>
      <w:r>
        <w:rPr>
          <w:lang w:val="en-US"/>
        </w:rPr>
        <w:t>Simulations Results</w:t>
      </w:r>
    </w:p>
    <w:p w:rsidR="000E7BC3" w:rsidRDefault="000E7BC3" w:rsidP="00AB28A4">
      <w:pPr>
        <w:jc w:val="both"/>
        <w:rPr>
          <w:lang w:val="en-US"/>
        </w:rPr>
      </w:pPr>
      <w:r>
        <w:rPr>
          <w:lang w:val="en-US"/>
        </w:rPr>
        <w:t xml:space="preserve">Table 2 </w:t>
      </w:r>
      <w:r w:rsidR="001A288D">
        <w:rPr>
          <w:lang w:val="en-US"/>
        </w:rPr>
        <w:t xml:space="preserve">shows </w:t>
      </w:r>
      <w:r w:rsidR="00084953">
        <w:rPr>
          <w:lang w:val="en-US"/>
        </w:rPr>
        <w:t xml:space="preserve">peak EIRP budget for UE types 2 and 3 for various array configurations at bands n257 and n261. </w:t>
      </w:r>
      <w:r w:rsidR="00542E2F">
        <w:rPr>
          <w:lang w:val="en-US"/>
        </w:rPr>
        <w:t>P</w:t>
      </w:r>
      <w:r w:rsidR="00983B94">
        <w:rPr>
          <w:lang w:val="en-US"/>
        </w:rPr>
        <w:t xml:space="preserve">eak EIRP of type 2 UE with 4 and 8 elements and 16dBm and 18dBm output power of </w:t>
      </w:r>
      <w:r w:rsidR="00542E2F">
        <w:rPr>
          <w:lang w:val="en-US"/>
        </w:rPr>
        <w:t xml:space="preserve">PA (for QPSK modulation) are shown. Radiation pattern and gain of each patch that has been used in the budget are shown in [1]. </w:t>
      </w:r>
      <w:r w:rsidR="001D65BF">
        <w:rPr>
          <w:lang w:val="en-US"/>
        </w:rPr>
        <w:t>Measured PA data file has been used with simulation of other sub-systems to simulate eirp of complete system.</w:t>
      </w:r>
      <w:r w:rsidR="004462BE">
        <w:rPr>
          <w:lang w:val="en-US"/>
        </w:rPr>
        <w:t xml:space="preserve"> It may be observed that a wide range of peak EIRP could be achieved because constraints due to form factor are not anticipated in this application. </w:t>
      </w:r>
      <w:r w:rsidR="007213A8">
        <w:rPr>
          <w:lang w:val="en-US"/>
        </w:rPr>
        <w:t>While converging on a minimum peak EIRP value UMa use-case</w:t>
      </w:r>
      <w:r w:rsidR="007157ED">
        <w:rPr>
          <w:lang w:val="en-US"/>
        </w:rPr>
        <w:t xml:space="preserve"> and 5G datarate enablement</w:t>
      </w:r>
      <w:r w:rsidR="007213A8">
        <w:rPr>
          <w:lang w:val="en-US"/>
        </w:rPr>
        <w:t xml:space="preserve"> should be </w:t>
      </w:r>
      <w:r w:rsidR="007157ED">
        <w:rPr>
          <w:lang w:val="en-US"/>
        </w:rPr>
        <w:t>considered.</w:t>
      </w:r>
    </w:p>
    <w:p w:rsidR="00D24DE6" w:rsidRPr="00D441FB" w:rsidRDefault="00D24DE6" w:rsidP="00AB28A4">
      <w:pPr>
        <w:jc w:val="both"/>
        <w:rPr>
          <w:b/>
          <w:lang w:val="en-US"/>
        </w:rPr>
      </w:pPr>
      <w:r w:rsidRPr="00D441FB">
        <w:rPr>
          <w:b/>
          <w:lang w:val="en-US"/>
        </w:rPr>
        <w:t>Proposal 1: for QPSK modulation, Type 2 UE has minimum peak EIRP of 29.5dBm</w:t>
      </w:r>
      <w:r w:rsidR="005218C0">
        <w:rPr>
          <w:b/>
          <w:lang w:val="en-US"/>
        </w:rPr>
        <w:t xml:space="preserve"> in bands n257 and n261.</w:t>
      </w:r>
    </w:p>
    <w:p w:rsidR="00D24DE6" w:rsidRDefault="00D24DE6" w:rsidP="00AB28A4">
      <w:pPr>
        <w:jc w:val="both"/>
        <w:rPr>
          <w:b/>
          <w:lang w:val="en-US"/>
        </w:rPr>
      </w:pPr>
      <w:r w:rsidRPr="00D441FB">
        <w:rPr>
          <w:b/>
          <w:lang w:val="en-US"/>
        </w:rPr>
        <w:t xml:space="preserve">Proposal 2: for QPSK modulation, Type 2 UE has </w:t>
      </w:r>
      <w:r w:rsidR="00722B97" w:rsidRPr="00D441FB">
        <w:rPr>
          <w:b/>
          <w:lang w:val="en-US"/>
        </w:rPr>
        <w:t>nominal peak EIRP of 36</w:t>
      </w:r>
      <w:r w:rsidR="005218C0">
        <w:rPr>
          <w:b/>
          <w:lang w:val="en-US"/>
        </w:rPr>
        <w:t>dBm in bands n257 and n261.</w:t>
      </w:r>
    </w:p>
    <w:p w:rsidR="00B602E7" w:rsidRPr="00D441FB" w:rsidRDefault="00B602E7" w:rsidP="00B602E7">
      <w:pPr>
        <w:jc w:val="both"/>
        <w:rPr>
          <w:b/>
          <w:lang w:val="en-US"/>
        </w:rPr>
      </w:pPr>
      <w:r w:rsidRPr="00D441FB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="00B245F7">
        <w:rPr>
          <w:b/>
          <w:lang w:val="en-US"/>
        </w:rPr>
        <w:t>: for QPSK modulation, Type 3</w:t>
      </w:r>
      <w:r w:rsidRPr="00D441FB">
        <w:rPr>
          <w:b/>
          <w:lang w:val="en-US"/>
        </w:rPr>
        <w:t xml:space="preserve"> UE has </w:t>
      </w:r>
      <w:r w:rsidR="00591C04">
        <w:rPr>
          <w:b/>
          <w:lang w:val="en-US"/>
        </w:rPr>
        <w:t>minimum peak EIRP of 35</w:t>
      </w:r>
      <w:r w:rsidRPr="00D441FB">
        <w:rPr>
          <w:b/>
          <w:lang w:val="en-US"/>
        </w:rPr>
        <w:t>.5dBm</w:t>
      </w:r>
      <w:r>
        <w:rPr>
          <w:b/>
          <w:lang w:val="en-US"/>
        </w:rPr>
        <w:t xml:space="preserve"> in bands n257 and n261.</w:t>
      </w:r>
    </w:p>
    <w:p w:rsidR="00B602E7" w:rsidRPr="00D441FB" w:rsidRDefault="00B602E7" w:rsidP="00B602E7">
      <w:pPr>
        <w:jc w:val="both"/>
        <w:rPr>
          <w:b/>
          <w:lang w:val="en-US"/>
        </w:rPr>
      </w:pPr>
      <w:r>
        <w:rPr>
          <w:b/>
          <w:lang w:val="en-US"/>
        </w:rPr>
        <w:lastRenderedPageBreak/>
        <w:t>Proposal 4</w:t>
      </w:r>
      <w:r w:rsidRPr="00D441FB">
        <w:rPr>
          <w:b/>
          <w:lang w:val="en-US"/>
        </w:rPr>
        <w:t xml:space="preserve">: for QPSK modulation, Type </w:t>
      </w:r>
      <w:r w:rsidR="00B245F7">
        <w:rPr>
          <w:b/>
          <w:lang w:val="en-US"/>
        </w:rPr>
        <w:t>3</w:t>
      </w:r>
      <w:r w:rsidRPr="00D441FB">
        <w:rPr>
          <w:b/>
          <w:lang w:val="en-US"/>
        </w:rPr>
        <w:t xml:space="preserve"> UE has nominal peak EIRP of </w:t>
      </w:r>
      <w:r w:rsidR="00AE25EC">
        <w:rPr>
          <w:b/>
          <w:lang w:val="en-US"/>
        </w:rPr>
        <w:t>39</w:t>
      </w:r>
      <w:r>
        <w:rPr>
          <w:b/>
          <w:lang w:val="en-US"/>
        </w:rPr>
        <w:t>dBm in bands n257 and n261.</w:t>
      </w:r>
    </w:p>
    <w:p w:rsidR="00C50788" w:rsidRPr="008E3380" w:rsidRDefault="00C50788" w:rsidP="00C50788">
      <w:pPr>
        <w:jc w:val="center"/>
        <w:rPr>
          <w:sz w:val="18"/>
          <w:szCs w:val="18"/>
          <w:lang w:val="en-US"/>
        </w:rPr>
      </w:pPr>
      <w:r w:rsidRPr="008E3380">
        <w:rPr>
          <w:sz w:val="18"/>
          <w:szCs w:val="18"/>
          <w:lang w:val="en-US"/>
        </w:rPr>
        <w:t>Table 2: Peak EIRP in boresight of various Array dimensions</w:t>
      </w:r>
      <w:r>
        <w:rPr>
          <w:sz w:val="18"/>
          <w:szCs w:val="18"/>
          <w:lang w:val="en-US"/>
        </w:rPr>
        <w:t xml:space="preserve"> for bands n257 and n261</w:t>
      </w:r>
    </w:p>
    <w:p w:rsidR="008548CD" w:rsidRDefault="00A92482" w:rsidP="00BC3A0A">
      <w:pPr>
        <w:jc w:val="center"/>
        <w:rPr>
          <w:lang w:val="en-US"/>
        </w:rPr>
      </w:pPr>
      <w:r w:rsidRPr="00A92482">
        <w:rPr>
          <w:noProof/>
        </w:rPr>
        <w:drawing>
          <wp:inline distT="0" distB="0" distL="0" distR="0">
            <wp:extent cx="6115685" cy="168134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681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4BF" w:rsidRDefault="00CD0EE4" w:rsidP="00CD0EE4">
      <w:pPr>
        <w:jc w:val="both"/>
        <w:rPr>
          <w:lang w:val="en-US"/>
        </w:rPr>
      </w:pPr>
      <w:r>
        <w:rPr>
          <w:lang w:val="en-US"/>
        </w:rPr>
        <w:t>The author would like to state that although there is a breakdown of EIRP budget in table 2, it should be considered as few of several plausible solut</w:t>
      </w:r>
      <w:r w:rsidR="000E64BF">
        <w:rPr>
          <w:lang w:val="en-US"/>
        </w:rPr>
        <w:t>ions.</w:t>
      </w:r>
    </w:p>
    <w:p w:rsidR="00565099" w:rsidRDefault="00565099" w:rsidP="00CD0EE4">
      <w:pPr>
        <w:jc w:val="both"/>
        <w:rPr>
          <w:lang w:val="en-US"/>
        </w:rPr>
      </w:pPr>
      <w:r>
        <w:rPr>
          <w:lang w:val="en-US"/>
        </w:rPr>
        <w:t>With a similar approach in band n260 table 3 has been derived.</w:t>
      </w:r>
    </w:p>
    <w:p w:rsidR="00565099" w:rsidRPr="008E3380" w:rsidRDefault="00565099" w:rsidP="00565099">
      <w:pPr>
        <w:jc w:val="center"/>
        <w:rPr>
          <w:sz w:val="18"/>
          <w:szCs w:val="18"/>
          <w:lang w:val="en-US"/>
        </w:rPr>
      </w:pPr>
      <w:r w:rsidRPr="008E3380">
        <w:rPr>
          <w:sz w:val="18"/>
          <w:szCs w:val="18"/>
          <w:lang w:val="en-US"/>
        </w:rPr>
        <w:t xml:space="preserve">Table </w:t>
      </w:r>
      <w:r>
        <w:rPr>
          <w:sz w:val="18"/>
          <w:szCs w:val="18"/>
          <w:lang w:val="en-US"/>
        </w:rPr>
        <w:t>3</w:t>
      </w:r>
      <w:r w:rsidRPr="008E3380">
        <w:rPr>
          <w:sz w:val="18"/>
          <w:szCs w:val="18"/>
          <w:lang w:val="en-US"/>
        </w:rPr>
        <w:t>: Peak EIRP in boresight of various Array dimensions</w:t>
      </w:r>
      <w:r>
        <w:rPr>
          <w:sz w:val="18"/>
          <w:szCs w:val="18"/>
          <w:lang w:val="en-US"/>
        </w:rPr>
        <w:t xml:space="preserve"> for band n260</w:t>
      </w:r>
    </w:p>
    <w:p w:rsidR="00CD0EE4" w:rsidRDefault="007846BD" w:rsidP="007846BD">
      <w:pPr>
        <w:jc w:val="center"/>
        <w:rPr>
          <w:lang w:val="en-US"/>
        </w:rPr>
      </w:pPr>
      <w:r w:rsidRPr="007846BD">
        <w:rPr>
          <w:noProof/>
        </w:rPr>
        <w:drawing>
          <wp:inline distT="0" distB="0" distL="0" distR="0">
            <wp:extent cx="6115685" cy="168134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681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BFA" w:rsidRPr="00D441FB" w:rsidRDefault="00977BFA" w:rsidP="00977BFA">
      <w:pPr>
        <w:jc w:val="both"/>
        <w:rPr>
          <w:b/>
          <w:lang w:val="en-US"/>
        </w:rPr>
      </w:pPr>
      <w:r w:rsidRPr="00D441FB">
        <w:rPr>
          <w:b/>
          <w:lang w:val="en-US"/>
        </w:rPr>
        <w:t xml:space="preserve">Proposal </w:t>
      </w:r>
      <w:r>
        <w:rPr>
          <w:b/>
          <w:lang w:val="en-US"/>
        </w:rPr>
        <w:t>5</w:t>
      </w:r>
      <w:r w:rsidRPr="00D441FB">
        <w:rPr>
          <w:b/>
          <w:lang w:val="en-US"/>
        </w:rPr>
        <w:t xml:space="preserve">: for QPSK modulation, Type 2 UE has minimum peak EIRP of </w:t>
      </w:r>
      <w:r w:rsidR="00D965D4">
        <w:rPr>
          <w:b/>
          <w:lang w:val="en-US"/>
        </w:rPr>
        <w:t>28</w:t>
      </w:r>
      <w:r w:rsidRPr="00D441FB">
        <w:rPr>
          <w:b/>
          <w:lang w:val="en-US"/>
        </w:rPr>
        <w:t>dBm</w:t>
      </w:r>
      <w:r w:rsidR="00C07B60">
        <w:rPr>
          <w:b/>
          <w:lang w:val="en-US"/>
        </w:rPr>
        <w:t xml:space="preserve"> in band</w:t>
      </w:r>
      <w:r>
        <w:rPr>
          <w:b/>
          <w:lang w:val="en-US"/>
        </w:rPr>
        <w:t xml:space="preserve"> </w:t>
      </w:r>
      <w:r w:rsidR="00C07B60">
        <w:rPr>
          <w:b/>
          <w:lang w:val="en-US"/>
        </w:rPr>
        <w:t>n260</w:t>
      </w:r>
      <w:r>
        <w:rPr>
          <w:b/>
          <w:lang w:val="en-US"/>
        </w:rPr>
        <w:t>.</w:t>
      </w:r>
    </w:p>
    <w:p w:rsidR="00977BFA" w:rsidRDefault="00977BFA" w:rsidP="00977BFA">
      <w:pPr>
        <w:jc w:val="both"/>
        <w:rPr>
          <w:b/>
          <w:lang w:val="en-US"/>
        </w:rPr>
      </w:pPr>
      <w:r w:rsidRPr="00D441FB">
        <w:rPr>
          <w:b/>
          <w:lang w:val="en-US"/>
        </w:rPr>
        <w:t xml:space="preserve">Proposal </w:t>
      </w:r>
      <w:r>
        <w:rPr>
          <w:b/>
          <w:lang w:val="en-US"/>
        </w:rPr>
        <w:t>6</w:t>
      </w:r>
      <w:r w:rsidRPr="00D441FB">
        <w:rPr>
          <w:b/>
          <w:lang w:val="en-US"/>
        </w:rPr>
        <w:t xml:space="preserve">: for QPSK modulation, Type 2 UE has nominal peak EIRP of </w:t>
      </w:r>
      <w:r w:rsidR="00D965D4">
        <w:rPr>
          <w:b/>
          <w:lang w:val="en-US"/>
        </w:rPr>
        <w:t>32</w:t>
      </w:r>
      <w:r>
        <w:rPr>
          <w:b/>
          <w:lang w:val="en-US"/>
        </w:rPr>
        <w:t xml:space="preserve">dBm </w:t>
      </w:r>
      <w:r w:rsidR="00C07B60">
        <w:rPr>
          <w:b/>
          <w:lang w:val="en-US"/>
        </w:rPr>
        <w:t>in band n260.</w:t>
      </w:r>
    </w:p>
    <w:p w:rsidR="00977BFA" w:rsidRPr="00D441FB" w:rsidRDefault="00977BFA" w:rsidP="00977BFA">
      <w:pPr>
        <w:jc w:val="both"/>
        <w:rPr>
          <w:b/>
          <w:lang w:val="en-US"/>
        </w:rPr>
      </w:pPr>
      <w:r w:rsidRPr="00D441FB">
        <w:rPr>
          <w:b/>
          <w:lang w:val="en-US"/>
        </w:rPr>
        <w:t xml:space="preserve">Proposal </w:t>
      </w:r>
      <w:r>
        <w:rPr>
          <w:b/>
          <w:lang w:val="en-US"/>
        </w:rPr>
        <w:t>7: for QPSK modulation, Type 3</w:t>
      </w:r>
      <w:r w:rsidRPr="00D441FB">
        <w:rPr>
          <w:b/>
          <w:lang w:val="en-US"/>
        </w:rPr>
        <w:t xml:space="preserve"> UE has </w:t>
      </w:r>
      <w:r>
        <w:rPr>
          <w:b/>
          <w:lang w:val="en-US"/>
        </w:rPr>
        <w:t>minimum peak EIRP of 3</w:t>
      </w:r>
      <w:r w:rsidR="00D965D4">
        <w:rPr>
          <w:b/>
          <w:lang w:val="en-US"/>
        </w:rPr>
        <w:t>4</w:t>
      </w:r>
      <w:r w:rsidRPr="00D441FB">
        <w:rPr>
          <w:b/>
          <w:lang w:val="en-US"/>
        </w:rPr>
        <w:t>dBm</w:t>
      </w:r>
      <w:r>
        <w:rPr>
          <w:b/>
          <w:lang w:val="en-US"/>
        </w:rPr>
        <w:t xml:space="preserve"> </w:t>
      </w:r>
      <w:r w:rsidR="00C07B60">
        <w:rPr>
          <w:b/>
          <w:lang w:val="en-US"/>
        </w:rPr>
        <w:t>in band n260.</w:t>
      </w:r>
    </w:p>
    <w:p w:rsidR="00977BFA" w:rsidRPr="00D441FB" w:rsidRDefault="00977BFA" w:rsidP="00977BFA">
      <w:pPr>
        <w:jc w:val="both"/>
        <w:rPr>
          <w:b/>
          <w:lang w:val="en-US"/>
        </w:rPr>
      </w:pPr>
      <w:r>
        <w:rPr>
          <w:b/>
          <w:lang w:val="en-US"/>
        </w:rPr>
        <w:t>Proposal 8</w:t>
      </w:r>
      <w:r w:rsidRPr="00D441FB">
        <w:rPr>
          <w:b/>
          <w:lang w:val="en-US"/>
        </w:rPr>
        <w:t xml:space="preserve">: for QPSK modulation, Type </w:t>
      </w:r>
      <w:r>
        <w:rPr>
          <w:b/>
          <w:lang w:val="en-US"/>
        </w:rPr>
        <w:t>3</w:t>
      </w:r>
      <w:r w:rsidRPr="00D441FB">
        <w:rPr>
          <w:b/>
          <w:lang w:val="en-US"/>
        </w:rPr>
        <w:t xml:space="preserve"> UE has nominal peak EIRP of </w:t>
      </w:r>
      <w:r w:rsidR="00D965D4">
        <w:rPr>
          <w:b/>
          <w:lang w:val="en-US"/>
        </w:rPr>
        <w:t>38</w:t>
      </w:r>
      <w:r>
        <w:rPr>
          <w:b/>
          <w:lang w:val="en-US"/>
        </w:rPr>
        <w:t xml:space="preserve">dBm </w:t>
      </w:r>
      <w:r w:rsidR="00C07B60">
        <w:rPr>
          <w:b/>
          <w:lang w:val="en-US"/>
        </w:rPr>
        <w:t>in band n260.</w:t>
      </w:r>
    </w:p>
    <w:p w:rsidR="000E7BC3" w:rsidRDefault="000E7BC3" w:rsidP="000E7BC3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:rsidR="004D5E08" w:rsidRPr="00D441FB" w:rsidRDefault="004D5E08" w:rsidP="004D5E08">
      <w:pPr>
        <w:jc w:val="both"/>
        <w:rPr>
          <w:b/>
          <w:lang w:val="en-US"/>
        </w:rPr>
      </w:pPr>
      <w:r w:rsidRPr="00D441FB">
        <w:rPr>
          <w:b/>
          <w:lang w:val="en-US"/>
        </w:rPr>
        <w:t>Proposal 1: for QPSK modulation, Type 2 UE has minimum peak EIRP of 29.5dBm</w:t>
      </w:r>
      <w:r>
        <w:rPr>
          <w:b/>
          <w:lang w:val="en-US"/>
        </w:rPr>
        <w:t xml:space="preserve"> in bands n257 and n261.</w:t>
      </w:r>
    </w:p>
    <w:p w:rsidR="004D5E08" w:rsidRDefault="004D5E08" w:rsidP="004D5E08">
      <w:pPr>
        <w:jc w:val="both"/>
        <w:rPr>
          <w:b/>
          <w:lang w:val="en-US"/>
        </w:rPr>
      </w:pPr>
      <w:r w:rsidRPr="00D441FB">
        <w:rPr>
          <w:b/>
          <w:lang w:val="en-US"/>
        </w:rPr>
        <w:t>Proposal 2: for QPSK modulation, Type 2 UE has nominal peak EIRP of 36</w:t>
      </w:r>
      <w:r>
        <w:rPr>
          <w:b/>
          <w:lang w:val="en-US"/>
        </w:rPr>
        <w:t>dBm in bands n257 and n261.</w:t>
      </w:r>
    </w:p>
    <w:p w:rsidR="004D5E08" w:rsidRPr="00D441FB" w:rsidRDefault="004D5E08" w:rsidP="004D5E08">
      <w:pPr>
        <w:jc w:val="both"/>
        <w:rPr>
          <w:b/>
          <w:lang w:val="en-US"/>
        </w:rPr>
      </w:pPr>
      <w:r w:rsidRPr="00D441FB">
        <w:rPr>
          <w:b/>
          <w:lang w:val="en-US"/>
        </w:rPr>
        <w:t xml:space="preserve">Proposal </w:t>
      </w:r>
      <w:r>
        <w:rPr>
          <w:b/>
          <w:lang w:val="en-US"/>
        </w:rPr>
        <w:t>3: for QPSK modulation, Type 3</w:t>
      </w:r>
      <w:r w:rsidRPr="00D441FB">
        <w:rPr>
          <w:b/>
          <w:lang w:val="en-US"/>
        </w:rPr>
        <w:t xml:space="preserve"> UE has </w:t>
      </w:r>
      <w:r>
        <w:rPr>
          <w:b/>
          <w:lang w:val="en-US"/>
        </w:rPr>
        <w:t>minimum peak EIRP of 35</w:t>
      </w:r>
      <w:r w:rsidRPr="00D441FB">
        <w:rPr>
          <w:b/>
          <w:lang w:val="en-US"/>
        </w:rPr>
        <w:t>.5dBm</w:t>
      </w:r>
      <w:r>
        <w:rPr>
          <w:b/>
          <w:lang w:val="en-US"/>
        </w:rPr>
        <w:t xml:space="preserve"> in bands n257 and n261.</w:t>
      </w:r>
    </w:p>
    <w:p w:rsidR="004D5E08" w:rsidRDefault="004D5E08" w:rsidP="004D5E08">
      <w:pPr>
        <w:jc w:val="both"/>
        <w:rPr>
          <w:b/>
          <w:lang w:val="en-US"/>
        </w:rPr>
      </w:pPr>
      <w:r>
        <w:rPr>
          <w:b/>
          <w:lang w:val="en-US"/>
        </w:rPr>
        <w:t>Proposal 4</w:t>
      </w:r>
      <w:r w:rsidRPr="00D441FB">
        <w:rPr>
          <w:b/>
          <w:lang w:val="en-US"/>
        </w:rPr>
        <w:t xml:space="preserve">: for QPSK modulation, Type </w:t>
      </w:r>
      <w:r>
        <w:rPr>
          <w:b/>
          <w:lang w:val="en-US"/>
        </w:rPr>
        <w:t>3</w:t>
      </w:r>
      <w:r w:rsidRPr="00D441FB">
        <w:rPr>
          <w:b/>
          <w:lang w:val="en-US"/>
        </w:rPr>
        <w:t xml:space="preserve"> UE has nominal peak EIRP of </w:t>
      </w:r>
      <w:r>
        <w:rPr>
          <w:b/>
          <w:lang w:val="en-US"/>
        </w:rPr>
        <w:t>39dBm in bands n257 and n261.</w:t>
      </w:r>
    </w:p>
    <w:p w:rsidR="004D5E08" w:rsidRPr="00D441FB" w:rsidRDefault="004D5E08" w:rsidP="004D5E08">
      <w:pPr>
        <w:jc w:val="both"/>
        <w:rPr>
          <w:b/>
          <w:lang w:val="en-US"/>
        </w:rPr>
      </w:pPr>
      <w:r w:rsidRPr="00D441FB">
        <w:rPr>
          <w:b/>
          <w:lang w:val="en-US"/>
        </w:rPr>
        <w:t xml:space="preserve">Proposal </w:t>
      </w:r>
      <w:r>
        <w:rPr>
          <w:b/>
          <w:lang w:val="en-US"/>
        </w:rPr>
        <w:t>5</w:t>
      </w:r>
      <w:r w:rsidRPr="00D441FB">
        <w:rPr>
          <w:b/>
          <w:lang w:val="en-US"/>
        </w:rPr>
        <w:t xml:space="preserve">: for QPSK modulation, Type 2 UE has minimum peak EIRP of </w:t>
      </w:r>
      <w:r>
        <w:rPr>
          <w:b/>
          <w:lang w:val="en-US"/>
        </w:rPr>
        <w:t>28</w:t>
      </w:r>
      <w:r w:rsidRPr="00D441FB">
        <w:rPr>
          <w:b/>
          <w:lang w:val="en-US"/>
        </w:rPr>
        <w:t>dBm</w:t>
      </w:r>
      <w:r>
        <w:rPr>
          <w:b/>
          <w:lang w:val="en-US"/>
        </w:rPr>
        <w:t xml:space="preserve"> in band n260.</w:t>
      </w:r>
    </w:p>
    <w:p w:rsidR="004D5E08" w:rsidRDefault="004D5E08" w:rsidP="004D5E08">
      <w:pPr>
        <w:jc w:val="both"/>
        <w:rPr>
          <w:b/>
          <w:lang w:val="en-US"/>
        </w:rPr>
      </w:pPr>
      <w:r w:rsidRPr="00D441FB">
        <w:rPr>
          <w:b/>
          <w:lang w:val="en-US"/>
        </w:rPr>
        <w:t xml:space="preserve">Proposal </w:t>
      </w:r>
      <w:r>
        <w:rPr>
          <w:b/>
          <w:lang w:val="en-US"/>
        </w:rPr>
        <w:t>6</w:t>
      </w:r>
      <w:r w:rsidRPr="00D441FB">
        <w:rPr>
          <w:b/>
          <w:lang w:val="en-US"/>
        </w:rPr>
        <w:t xml:space="preserve">: for QPSK modulation, Type 2 UE has nominal peak EIRP of </w:t>
      </w:r>
      <w:r>
        <w:rPr>
          <w:b/>
          <w:lang w:val="en-US"/>
        </w:rPr>
        <w:t>32dBm in band n260.</w:t>
      </w:r>
    </w:p>
    <w:p w:rsidR="004D5E08" w:rsidRPr="00D441FB" w:rsidRDefault="004D5E08" w:rsidP="004D5E08">
      <w:pPr>
        <w:jc w:val="both"/>
        <w:rPr>
          <w:b/>
          <w:lang w:val="en-US"/>
        </w:rPr>
      </w:pPr>
      <w:r w:rsidRPr="00D441FB">
        <w:rPr>
          <w:b/>
          <w:lang w:val="en-US"/>
        </w:rPr>
        <w:lastRenderedPageBreak/>
        <w:t xml:space="preserve">Proposal </w:t>
      </w:r>
      <w:r>
        <w:rPr>
          <w:b/>
          <w:lang w:val="en-US"/>
        </w:rPr>
        <w:t>7: for QPSK modulation, Type 3</w:t>
      </w:r>
      <w:r w:rsidRPr="00D441FB">
        <w:rPr>
          <w:b/>
          <w:lang w:val="en-US"/>
        </w:rPr>
        <w:t xml:space="preserve"> UE has </w:t>
      </w:r>
      <w:r>
        <w:rPr>
          <w:b/>
          <w:lang w:val="en-US"/>
        </w:rPr>
        <w:t>minimum peak EIRP of 34</w:t>
      </w:r>
      <w:r w:rsidRPr="00D441FB">
        <w:rPr>
          <w:b/>
          <w:lang w:val="en-US"/>
        </w:rPr>
        <w:t>dBm</w:t>
      </w:r>
      <w:r>
        <w:rPr>
          <w:b/>
          <w:lang w:val="en-US"/>
        </w:rPr>
        <w:t xml:space="preserve"> in band n260.</w:t>
      </w:r>
    </w:p>
    <w:p w:rsidR="004D5E08" w:rsidRPr="00D441FB" w:rsidRDefault="004D5E08" w:rsidP="004D5E08">
      <w:pPr>
        <w:jc w:val="both"/>
        <w:rPr>
          <w:b/>
          <w:lang w:val="en-US"/>
        </w:rPr>
      </w:pPr>
      <w:r>
        <w:rPr>
          <w:b/>
          <w:lang w:val="en-US"/>
        </w:rPr>
        <w:t>Proposal 8</w:t>
      </w:r>
      <w:r w:rsidRPr="00D441FB">
        <w:rPr>
          <w:b/>
          <w:lang w:val="en-US"/>
        </w:rPr>
        <w:t xml:space="preserve">: for QPSK modulation, Type </w:t>
      </w:r>
      <w:r>
        <w:rPr>
          <w:b/>
          <w:lang w:val="en-US"/>
        </w:rPr>
        <w:t>3</w:t>
      </w:r>
      <w:r w:rsidRPr="00D441FB">
        <w:rPr>
          <w:b/>
          <w:lang w:val="en-US"/>
        </w:rPr>
        <w:t xml:space="preserve"> UE has nominal peak EIRP of </w:t>
      </w:r>
      <w:r>
        <w:rPr>
          <w:b/>
          <w:lang w:val="en-US"/>
        </w:rPr>
        <w:t>38dBm in band n260.</w:t>
      </w:r>
    </w:p>
    <w:p w:rsidR="000E7BC3" w:rsidRDefault="000E7BC3" w:rsidP="000E7BC3">
      <w:pPr>
        <w:pStyle w:val="Heading1"/>
        <w:numPr>
          <w:ilvl w:val="0"/>
          <w:numId w:val="0"/>
        </w:numPr>
        <w:pBdr>
          <w:top w:val="single" w:sz="12" w:space="2" w:color="auto"/>
        </w:pBdr>
        <w:tabs>
          <w:tab w:val="num" w:pos="432"/>
        </w:tabs>
        <w:rPr>
          <w:lang w:val="en-US"/>
        </w:rPr>
      </w:pPr>
      <w:r>
        <w:rPr>
          <w:lang w:val="en-US"/>
        </w:rPr>
        <w:t>Reference</w:t>
      </w:r>
    </w:p>
    <w:p w:rsidR="000E7BC3" w:rsidRDefault="000E7BC3" w:rsidP="000E7BC3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>“</w:t>
      </w:r>
      <w:r w:rsidRPr="00963D09">
        <w:rPr>
          <w:lang w:val="en-US"/>
        </w:rPr>
        <w:t>WF on How to Distinguish UE Types in FR2</w:t>
      </w:r>
      <w:r>
        <w:rPr>
          <w:lang w:val="en-US"/>
        </w:rPr>
        <w:t>”, R4-1805</w:t>
      </w:r>
      <w:r w:rsidRPr="0034350B">
        <w:rPr>
          <w:lang w:val="en-US"/>
        </w:rPr>
        <w:t>9</w:t>
      </w:r>
      <w:r>
        <w:rPr>
          <w:lang w:val="en-US"/>
        </w:rPr>
        <w:t>26</w:t>
      </w:r>
      <w:r w:rsidRPr="0034350B">
        <w:rPr>
          <w:lang w:val="en-US"/>
        </w:rPr>
        <w:t xml:space="preserve">, 3GPP </w:t>
      </w:r>
      <w:r w:rsidRPr="00963D09">
        <w:rPr>
          <w:lang w:val="en-US"/>
        </w:rPr>
        <w:t>RAN4#86-Bis</w:t>
      </w:r>
      <w:r>
        <w:rPr>
          <w:lang w:val="en-US"/>
        </w:rPr>
        <w:t>.</w:t>
      </w:r>
    </w:p>
    <w:p w:rsidR="00423497" w:rsidRPr="000E7BC3" w:rsidRDefault="000E7BC3" w:rsidP="000E7BC3">
      <w:r>
        <w:rPr>
          <w:lang w:val="en-US"/>
        </w:rPr>
        <w:t>[</w:t>
      </w:r>
      <w:r w:rsidR="00542E2F">
        <w:rPr>
          <w:lang w:val="en-US"/>
        </w:rPr>
        <w:t>2</w:t>
      </w:r>
      <w:r>
        <w:rPr>
          <w:lang w:val="en-US"/>
        </w:rPr>
        <w:t>]</w:t>
      </w:r>
      <w:r>
        <w:rPr>
          <w:lang w:val="en-US"/>
        </w:rPr>
        <w:tab/>
      </w:r>
      <w:r w:rsidRPr="00030F9B">
        <w:t>“Follow-up on R4-1800944: Boresight and 40deg scan angle EIRP of an antenna module”, R4-1802158, NXP Semiconductors, 3GPP RAN4#86.</w:t>
      </w:r>
    </w:p>
    <w:sectPr w:rsidR="00423497" w:rsidRPr="000E7BC3" w:rsidSect="000B158E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58E" w:rsidRDefault="000B158E" w:rsidP="008B7717">
      <w:pPr>
        <w:spacing w:after="0" w:line="240" w:lineRule="auto"/>
      </w:pPr>
      <w:r>
        <w:separator/>
      </w:r>
    </w:p>
  </w:endnote>
  <w:endnote w:type="continuationSeparator" w:id="0">
    <w:p w:rsidR="000B158E" w:rsidRDefault="000B158E" w:rsidP="008B7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58E" w:rsidRDefault="000B15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0B158E" w:rsidRDefault="000B15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58E" w:rsidRDefault="000B15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1D3A">
      <w:rPr>
        <w:rStyle w:val="PageNumber"/>
      </w:rPr>
      <w:t>1</w:t>
    </w:r>
    <w:r>
      <w:rPr>
        <w:rStyle w:val="PageNumber"/>
      </w:rPr>
      <w:fldChar w:fldCharType="end"/>
    </w:r>
  </w:p>
  <w:p w:rsidR="000B158E" w:rsidRDefault="000B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58E" w:rsidRDefault="000B158E" w:rsidP="008B7717">
      <w:pPr>
        <w:spacing w:after="0" w:line="240" w:lineRule="auto"/>
      </w:pPr>
      <w:r>
        <w:separator/>
      </w:r>
    </w:p>
  </w:footnote>
  <w:footnote w:type="continuationSeparator" w:id="0">
    <w:p w:rsidR="000B158E" w:rsidRDefault="000B158E" w:rsidP="008B77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B165C"/>
    <w:multiLevelType w:val="hybridMultilevel"/>
    <w:tmpl w:val="04CC8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13C46"/>
    <w:multiLevelType w:val="hybridMultilevel"/>
    <w:tmpl w:val="4A70F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F333E"/>
    <w:multiLevelType w:val="hybridMultilevel"/>
    <w:tmpl w:val="73A05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A63B9"/>
    <w:multiLevelType w:val="hybridMultilevel"/>
    <w:tmpl w:val="F8465D04"/>
    <w:lvl w:ilvl="0" w:tplc="3E1281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F59F0"/>
    <w:multiLevelType w:val="multilevel"/>
    <w:tmpl w:val="9AC4E8D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ED512FE"/>
    <w:multiLevelType w:val="hybridMultilevel"/>
    <w:tmpl w:val="B4A253B6"/>
    <w:lvl w:ilvl="0" w:tplc="DB445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0A2B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6AE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FA35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67A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AB1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AF3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DCB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03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7DE0FF5"/>
    <w:multiLevelType w:val="hybridMultilevel"/>
    <w:tmpl w:val="ADB2F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5655DD"/>
    <w:multiLevelType w:val="hybridMultilevel"/>
    <w:tmpl w:val="A1522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023D1"/>
    <w:multiLevelType w:val="hybridMultilevel"/>
    <w:tmpl w:val="46A82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347402"/>
    <w:multiLevelType w:val="hybridMultilevel"/>
    <w:tmpl w:val="673E3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8"/>
  </w:num>
  <w:num w:numId="8">
    <w:abstractNumId w:val="9"/>
  </w:num>
  <w:num w:numId="9">
    <w:abstractNumId w:val="1"/>
  </w:num>
  <w:num w:numId="10">
    <w:abstractNumId w:val="10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79"/>
    <w:rsid w:val="00013BA6"/>
    <w:rsid w:val="0002149D"/>
    <w:rsid w:val="000243E7"/>
    <w:rsid w:val="00030E4B"/>
    <w:rsid w:val="0004343C"/>
    <w:rsid w:val="00066811"/>
    <w:rsid w:val="00066C25"/>
    <w:rsid w:val="00072707"/>
    <w:rsid w:val="00083F83"/>
    <w:rsid w:val="00084953"/>
    <w:rsid w:val="000948DF"/>
    <w:rsid w:val="000A22C5"/>
    <w:rsid w:val="000B0312"/>
    <w:rsid w:val="000B158E"/>
    <w:rsid w:val="000C2273"/>
    <w:rsid w:val="000D04C6"/>
    <w:rsid w:val="000E64BF"/>
    <w:rsid w:val="000E7BC3"/>
    <w:rsid w:val="0011786E"/>
    <w:rsid w:val="00130AC0"/>
    <w:rsid w:val="001539A0"/>
    <w:rsid w:val="0016224A"/>
    <w:rsid w:val="001663C6"/>
    <w:rsid w:val="001A288D"/>
    <w:rsid w:val="001A2FE5"/>
    <w:rsid w:val="001B3C5B"/>
    <w:rsid w:val="001D65BF"/>
    <w:rsid w:val="001E031F"/>
    <w:rsid w:val="001E577E"/>
    <w:rsid w:val="001F38ED"/>
    <w:rsid w:val="00203FC5"/>
    <w:rsid w:val="002077E1"/>
    <w:rsid w:val="00221FFF"/>
    <w:rsid w:val="0024153C"/>
    <w:rsid w:val="0024348B"/>
    <w:rsid w:val="00246BEF"/>
    <w:rsid w:val="00250431"/>
    <w:rsid w:val="002512E9"/>
    <w:rsid w:val="002612E2"/>
    <w:rsid w:val="002616EA"/>
    <w:rsid w:val="002673FE"/>
    <w:rsid w:val="002760A4"/>
    <w:rsid w:val="00276E08"/>
    <w:rsid w:val="00280147"/>
    <w:rsid w:val="002B4E4D"/>
    <w:rsid w:val="002C32BE"/>
    <w:rsid w:val="002E0666"/>
    <w:rsid w:val="002E3F18"/>
    <w:rsid w:val="00301149"/>
    <w:rsid w:val="00302553"/>
    <w:rsid w:val="00302AB2"/>
    <w:rsid w:val="00311AFE"/>
    <w:rsid w:val="003126C6"/>
    <w:rsid w:val="0032343E"/>
    <w:rsid w:val="003426E5"/>
    <w:rsid w:val="003429B8"/>
    <w:rsid w:val="0034350B"/>
    <w:rsid w:val="00356C80"/>
    <w:rsid w:val="00377AA0"/>
    <w:rsid w:val="003938FE"/>
    <w:rsid w:val="003A0534"/>
    <w:rsid w:val="003B1CC9"/>
    <w:rsid w:val="003B7419"/>
    <w:rsid w:val="003C0AF2"/>
    <w:rsid w:val="003E090D"/>
    <w:rsid w:val="003E1A2B"/>
    <w:rsid w:val="003E2AC9"/>
    <w:rsid w:val="003E6D03"/>
    <w:rsid w:val="003F5556"/>
    <w:rsid w:val="00402207"/>
    <w:rsid w:val="00413280"/>
    <w:rsid w:val="00414930"/>
    <w:rsid w:val="00423497"/>
    <w:rsid w:val="004303B1"/>
    <w:rsid w:val="00440555"/>
    <w:rsid w:val="00442078"/>
    <w:rsid w:val="004462BE"/>
    <w:rsid w:val="00446B5B"/>
    <w:rsid w:val="00457A4A"/>
    <w:rsid w:val="004643C3"/>
    <w:rsid w:val="00467956"/>
    <w:rsid w:val="004775E6"/>
    <w:rsid w:val="00482EB8"/>
    <w:rsid w:val="004837E9"/>
    <w:rsid w:val="00491553"/>
    <w:rsid w:val="004A662E"/>
    <w:rsid w:val="004B2D79"/>
    <w:rsid w:val="004B6646"/>
    <w:rsid w:val="004D48CB"/>
    <w:rsid w:val="004D5E08"/>
    <w:rsid w:val="0051268A"/>
    <w:rsid w:val="00513FB9"/>
    <w:rsid w:val="005164FF"/>
    <w:rsid w:val="0051665B"/>
    <w:rsid w:val="005218C0"/>
    <w:rsid w:val="00533A03"/>
    <w:rsid w:val="00542371"/>
    <w:rsid w:val="00542E2F"/>
    <w:rsid w:val="00545D6A"/>
    <w:rsid w:val="00547577"/>
    <w:rsid w:val="0055419C"/>
    <w:rsid w:val="00562439"/>
    <w:rsid w:val="00565099"/>
    <w:rsid w:val="005670D5"/>
    <w:rsid w:val="0057234E"/>
    <w:rsid w:val="00581632"/>
    <w:rsid w:val="00582DBE"/>
    <w:rsid w:val="00582F92"/>
    <w:rsid w:val="00591C04"/>
    <w:rsid w:val="005A6182"/>
    <w:rsid w:val="005B2310"/>
    <w:rsid w:val="005B5802"/>
    <w:rsid w:val="005B6506"/>
    <w:rsid w:val="005D3A5B"/>
    <w:rsid w:val="005D7014"/>
    <w:rsid w:val="005E1178"/>
    <w:rsid w:val="005E7895"/>
    <w:rsid w:val="005F1E5D"/>
    <w:rsid w:val="006007C1"/>
    <w:rsid w:val="006010D5"/>
    <w:rsid w:val="006116E3"/>
    <w:rsid w:val="006132B8"/>
    <w:rsid w:val="00633EF9"/>
    <w:rsid w:val="00642C73"/>
    <w:rsid w:val="00643B38"/>
    <w:rsid w:val="00643D91"/>
    <w:rsid w:val="006544A6"/>
    <w:rsid w:val="006667AF"/>
    <w:rsid w:val="006C3DE0"/>
    <w:rsid w:val="006C7559"/>
    <w:rsid w:val="006F67D4"/>
    <w:rsid w:val="00701B16"/>
    <w:rsid w:val="00711B05"/>
    <w:rsid w:val="007157ED"/>
    <w:rsid w:val="007213A8"/>
    <w:rsid w:val="00722B97"/>
    <w:rsid w:val="007446D7"/>
    <w:rsid w:val="007619AD"/>
    <w:rsid w:val="00767549"/>
    <w:rsid w:val="00774F3C"/>
    <w:rsid w:val="007846BD"/>
    <w:rsid w:val="00791C41"/>
    <w:rsid w:val="007A5F86"/>
    <w:rsid w:val="007C1CB2"/>
    <w:rsid w:val="007E22CA"/>
    <w:rsid w:val="007F237D"/>
    <w:rsid w:val="00810A57"/>
    <w:rsid w:val="00822B6E"/>
    <w:rsid w:val="00824EF3"/>
    <w:rsid w:val="00827C4B"/>
    <w:rsid w:val="0083571E"/>
    <w:rsid w:val="008548CD"/>
    <w:rsid w:val="00885D3F"/>
    <w:rsid w:val="008866CD"/>
    <w:rsid w:val="008868D2"/>
    <w:rsid w:val="0089130B"/>
    <w:rsid w:val="00896244"/>
    <w:rsid w:val="008B2587"/>
    <w:rsid w:val="008B7717"/>
    <w:rsid w:val="008C5BE0"/>
    <w:rsid w:val="008C5E7D"/>
    <w:rsid w:val="008D6F7F"/>
    <w:rsid w:val="008E77E2"/>
    <w:rsid w:val="008F6936"/>
    <w:rsid w:val="00906329"/>
    <w:rsid w:val="0092043A"/>
    <w:rsid w:val="00934FF2"/>
    <w:rsid w:val="00940CF7"/>
    <w:rsid w:val="00964C89"/>
    <w:rsid w:val="00971806"/>
    <w:rsid w:val="00973C73"/>
    <w:rsid w:val="00977BFA"/>
    <w:rsid w:val="00981756"/>
    <w:rsid w:val="00983B94"/>
    <w:rsid w:val="00984756"/>
    <w:rsid w:val="009906E1"/>
    <w:rsid w:val="009961D5"/>
    <w:rsid w:val="009C0802"/>
    <w:rsid w:val="009C43B0"/>
    <w:rsid w:val="009C627F"/>
    <w:rsid w:val="009E4488"/>
    <w:rsid w:val="009F6A06"/>
    <w:rsid w:val="00A01FAE"/>
    <w:rsid w:val="00A06708"/>
    <w:rsid w:val="00A13C2A"/>
    <w:rsid w:val="00A15546"/>
    <w:rsid w:val="00A41396"/>
    <w:rsid w:val="00A447C5"/>
    <w:rsid w:val="00A70A83"/>
    <w:rsid w:val="00A75E4F"/>
    <w:rsid w:val="00A767DE"/>
    <w:rsid w:val="00A87E1F"/>
    <w:rsid w:val="00A92482"/>
    <w:rsid w:val="00A934B0"/>
    <w:rsid w:val="00A96288"/>
    <w:rsid w:val="00AB28A4"/>
    <w:rsid w:val="00AC2D26"/>
    <w:rsid w:val="00AE25EC"/>
    <w:rsid w:val="00AE3D99"/>
    <w:rsid w:val="00AE408C"/>
    <w:rsid w:val="00AF34E3"/>
    <w:rsid w:val="00AF4453"/>
    <w:rsid w:val="00B245F7"/>
    <w:rsid w:val="00B27D1C"/>
    <w:rsid w:val="00B3464E"/>
    <w:rsid w:val="00B368C4"/>
    <w:rsid w:val="00B42811"/>
    <w:rsid w:val="00B602E7"/>
    <w:rsid w:val="00B8133F"/>
    <w:rsid w:val="00B86C54"/>
    <w:rsid w:val="00B96776"/>
    <w:rsid w:val="00B97C64"/>
    <w:rsid w:val="00BB256A"/>
    <w:rsid w:val="00BC19CD"/>
    <w:rsid w:val="00BC3A0A"/>
    <w:rsid w:val="00BC67A4"/>
    <w:rsid w:val="00BC719A"/>
    <w:rsid w:val="00BD018A"/>
    <w:rsid w:val="00BD702E"/>
    <w:rsid w:val="00BD738F"/>
    <w:rsid w:val="00BE56BE"/>
    <w:rsid w:val="00BF0F52"/>
    <w:rsid w:val="00BF3F06"/>
    <w:rsid w:val="00C0113A"/>
    <w:rsid w:val="00C036F5"/>
    <w:rsid w:val="00C07B60"/>
    <w:rsid w:val="00C14DB3"/>
    <w:rsid w:val="00C208D3"/>
    <w:rsid w:val="00C267A4"/>
    <w:rsid w:val="00C50788"/>
    <w:rsid w:val="00C51D3A"/>
    <w:rsid w:val="00C66BE4"/>
    <w:rsid w:val="00C75F0C"/>
    <w:rsid w:val="00C809BF"/>
    <w:rsid w:val="00C83F00"/>
    <w:rsid w:val="00CB2636"/>
    <w:rsid w:val="00CD0EE4"/>
    <w:rsid w:val="00CD6D13"/>
    <w:rsid w:val="00D01AA7"/>
    <w:rsid w:val="00D054E9"/>
    <w:rsid w:val="00D1464F"/>
    <w:rsid w:val="00D2123D"/>
    <w:rsid w:val="00D24DE6"/>
    <w:rsid w:val="00D40AA1"/>
    <w:rsid w:val="00D441FB"/>
    <w:rsid w:val="00D64384"/>
    <w:rsid w:val="00D64510"/>
    <w:rsid w:val="00D64994"/>
    <w:rsid w:val="00D67216"/>
    <w:rsid w:val="00D75CF3"/>
    <w:rsid w:val="00D76C47"/>
    <w:rsid w:val="00D965D4"/>
    <w:rsid w:val="00DD6B7E"/>
    <w:rsid w:val="00DF4051"/>
    <w:rsid w:val="00E15B9B"/>
    <w:rsid w:val="00E271C4"/>
    <w:rsid w:val="00E33AC2"/>
    <w:rsid w:val="00E36773"/>
    <w:rsid w:val="00E40A72"/>
    <w:rsid w:val="00E410C6"/>
    <w:rsid w:val="00E87836"/>
    <w:rsid w:val="00EA5090"/>
    <w:rsid w:val="00EA58EF"/>
    <w:rsid w:val="00EB00F0"/>
    <w:rsid w:val="00EB029C"/>
    <w:rsid w:val="00EB6BB5"/>
    <w:rsid w:val="00EC0AA4"/>
    <w:rsid w:val="00F21A86"/>
    <w:rsid w:val="00F37D00"/>
    <w:rsid w:val="00F84BAE"/>
    <w:rsid w:val="00FB6B68"/>
    <w:rsid w:val="00FD3F58"/>
    <w:rsid w:val="00FE02E1"/>
    <w:rsid w:val="00FF1B59"/>
    <w:rsid w:val="00FF4C44"/>
    <w:rsid w:val="00FF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1CB69"/>
  <w15:chartTrackingRefBased/>
  <w15:docId w15:val="{08048C90-99A9-451A-B5F8-F56132C3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7AA0"/>
    <w:pPr>
      <w:spacing w:after="200" w:line="276" w:lineRule="auto"/>
    </w:pPr>
    <w:rPr>
      <w:rFonts w:ascii="Calibri" w:eastAsia="Calibri" w:hAnsi="Calibri" w:cs="Times New Roman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9"/>
    <w:qFormat/>
    <w:rsid w:val="00377AA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377AA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377AA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377AA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377AA0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77AA0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Times New Roman" w:hAnsi="Arial"/>
      <w:sz w:val="20"/>
      <w:szCs w:val="20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377AA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377AA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377AA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377AA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377AA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77AA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377AA0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377AA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377AA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377AA0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377AA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77AA0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377AA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377AA0"/>
    <w:rPr>
      <w:rFonts w:ascii="Arial" w:eastAsia="Times New Roma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377AA0"/>
    <w:pPr>
      <w:spacing w:before="120" w:after="120"/>
    </w:pPr>
    <w:rPr>
      <w:rFonts w:eastAsia="MS Mincho"/>
      <w:b/>
    </w:rPr>
  </w:style>
  <w:style w:type="character" w:styleId="PageNumber">
    <w:name w:val="page number"/>
    <w:basedOn w:val="DefaultParagraphFont"/>
    <w:rsid w:val="00377AA0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377AA0"/>
    <w:rPr>
      <w:rFonts w:ascii="Calibri" w:eastAsia="MS Mincho" w:hAnsi="Calibri" w:cs="Times New Roman"/>
      <w:b/>
      <w:lang w:val="en-GB"/>
    </w:rPr>
  </w:style>
  <w:style w:type="paragraph" w:styleId="ListParagraph">
    <w:name w:val="List Paragraph"/>
    <w:basedOn w:val="Normal"/>
    <w:uiPriority w:val="34"/>
    <w:qFormat/>
    <w:rsid w:val="007F23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Saswata Bhaumik</dc:creator>
  <cp:keywords/>
  <dc:description/>
  <cp:lastModifiedBy>Saswata Bhaumik</cp:lastModifiedBy>
  <cp:revision>227</cp:revision>
  <dcterms:created xsi:type="dcterms:W3CDTF">2018-01-15T16:38:00Z</dcterms:created>
  <dcterms:modified xsi:type="dcterms:W3CDTF">2018-05-14T18:49:00Z</dcterms:modified>
</cp:coreProperties>
</file>